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56" w:rsidRDefault="00FC26F3" w:rsidP="00FC26F3">
      <w:pPr>
        <w:jc w:val="center"/>
        <w:rPr>
          <w:rFonts w:ascii="Courier New" w:hAnsi="Courier New" w:cs="Courier New"/>
          <w:sz w:val="24"/>
          <w:szCs w:val="24"/>
        </w:rPr>
      </w:pPr>
      <w:r>
        <w:rPr>
          <w:rFonts w:ascii="Courier New" w:hAnsi="Courier New" w:cs="Courier New"/>
          <w:b/>
          <w:sz w:val="24"/>
          <w:szCs w:val="24"/>
          <w:u w:val="single"/>
        </w:rPr>
        <w:t>Hl. Stephanus 2019</w:t>
      </w:r>
    </w:p>
    <w:p w:rsidR="002C2056" w:rsidRDefault="002C2056" w:rsidP="00FC26F3">
      <w:pPr>
        <w:jc w:val="center"/>
        <w:rPr>
          <w:rFonts w:ascii="Courier New" w:hAnsi="Courier New" w:cs="Courier New"/>
          <w:sz w:val="24"/>
          <w:szCs w:val="24"/>
        </w:rPr>
      </w:pPr>
    </w:p>
    <w:p w:rsidR="00FC26F3" w:rsidRDefault="002C2056" w:rsidP="00FC26F3">
      <w:pPr>
        <w:jc w:val="center"/>
        <w:rPr>
          <w:rFonts w:ascii="Courier New" w:hAnsi="Courier New" w:cs="Courier New"/>
          <w:sz w:val="24"/>
          <w:szCs w:val="24"/>
        </w:rPr>
      </w:pPr>
      <w:r>
        <w:rPr>
          <w:rFonts w:ascii="Courier New" w:hAnsi="Courier New" w:cs="Courier New"/>
          <w:sz w:val="24"/>
          <w:szCs w:val="24"/>
        </w:rPr>
        <w:t xml:space="preserve">I. </w:t>
      </w:r>
    </w:p>
    <w:p w:rsidR="00FC26F3" w:rsidRDefault="00FC26F3" w:rsidP="00FC26F3">
      <w:pPr>
        <w:spacing w:line="360" w:lineRule="auto"/>
        <w:jc w:val="both"/>
        <w:rPr>
          <w:rFonts w:ascii="Courier New" w:hAnsi="Courier New" w:cs="Courier New"/>
          <w:sz w:val="24"/>
          <w:szCs w:val="24"/>
        </w:rPr>
      </w:pPr>
      <w:r>
        <w:rPr>
          <w:rFonts w:ascii="Courier New" w:hAnsi="Courier New" w:cs="Courier New"/>
          <w:sz w:val="24"/>
          <w:szCs w:val="24"/>
        </w:rPr>
        <w:t xml:space="preserve">Vor einiger Zeit kam es in den USA zu einem Gerichtsverfahren, wie es bislang wohl nur in Amerika möglich ist. Kläger war ein Student. In seiner Hochschule hing auf einem der Gänge ein Christus-Bild. Das störte ihn. Er sah dadurch die gesetzliche Trennung von Staat und Kirche verletzt. Die Richter waren sich zunächst nicht eins. Darum ordneten sie an, dass das Bild einstweilig mit einem Samtvorhang verdeckt werde. </w:t>
      </w:r>
    </w:p>
    <w:p w:rsidR="00FC26F3" w:rsidRDefault="00FC26F3" w:rsidP="00FC26F3">
      <w:pPr>
        <w:spacing w:line="360" w:lineRule="auto"/>
        <w:jc w:val="both"/>
        <w:rPr>
          <w:rFonts w:ascii="Courier New" w:hAnsi="Courier New" w:cs="Courier New"/>
          <w:sz w:val="24"/>
          <w:szCs w:val="24"/>
        </w:rPr>
      </w:pPr>
    </w:p>
    <w:p w:rsidR="00FC26F3" w:rsidRDefault="00FC26F3" w:rsidP="00FC26F3">
      <w:pPr>
        <w:spacing w:line="360" w:lineRule="auto"/>
        <w:jc w:val="both"/>
        <w:rPr>
          <w:rFonts w:ascii="Courier New" w:hAnsi="Courier New" w:cs="Courier New"/>
          <w:sz w:val="24"/>
          <w:szCs w:val="24"/>
        </w:rPr>
      </w:pPr>
      <w:r>
        <w:rPr>
          <w:rFonts w:ascii="Courier New" w:hAnsi="Courier New" w:cs="Courier New"/>
          <w:sz w:val="24"/>
          <w:szCs w:val="24"/>
        </w:rPr>
        <w:t xml:space="preserve">Dann ging die Sache in die zweite Runde. Der richterliche Entscheid lautete: Neben dem Christus-Bild müssen zwei gleich große Bilder von Abraham Lincoln und Martin Luther King </w:t>
      </w:r>
      <w:r w:rsidR="00474990">
        <w:rPr>
          <w:rFonts w:ascii="Courier New" w:hAnsi="Courier New" w:cs="Courier New"/>
          <w:sz w:val="24"/>
          <w:szCs w:val="24"/>
        </w:rPr>
        <w:t>gehäng</w:t>
      </w:r>
      <w:r w:rsidR="00377539">
        <w:rPr>
          <w:rFonts w:ascii="Courier New" w:hAnsi="Courier New" w:cs="Courier New"/>
          <w:sz w:val="24"/>
          <w:szCs w:val="24"/>
        </w:rPr>
        <w:t>t werden. Unter den Bildern sei</w:t>
      </w:r>
      <w:r w:rsidR="00474990">
        <w:rPr>
          <w:rFonts w:ascii="Courier New" w:hAnsi="Courier New" w:cs="Courier New"/>
          <w:sz w:val="24"/>
          <w:szCs w:val="24"/>
        </w:rPr>
        <w:t xml:space="preserve"> ein Hinweis anzubringen, dass sie nicht aus öffentlichen Mitteln erworben worden seien und dass sie keine Unterstützung für eine religiöse Überzeugung darstellten. Dann dürfe das Christus-Bild bleiben. Das ist </w:t>
      </w:r>
      <w:proofErr w:type="spellStart"/>
      <w:r w:rsidR="00474990">
        <w:rPr>
          <w:rFonts w:ascii="Courier New" w:hAnsi="Courier New" w:cs="Courier New"/>
          <w:sz w:val="24"/>
          <w:szCs w:val="24"/>
        </w:rPr>
        <w:t>political</w:t>
      </w:r>
      <w:proofErr w:type="spellEnd"/>
      <w:r w:rsidR="00474990">
        <w:rPr>
          <w:rFonts w:ascii="Courier New" w:hAnsi="Courier New" w:cs="Courier New"/>
          <w:sz w:val="24"/>
          <w:szCs w:val="24"/>
        </w:rPr>
        <w:t xml:space="preserve"> </w:t>
      </w:r>
      <w:proofErr w:type="spellStart"/>
      <w:r w:rsidR="00474990">
        <w:rPr>
          <w:rFonts w:ascii="Courier New" w:hAnsi="Courier New" w:cs="Courier New"/>
          <w:sz w:val="24"/>
          <w:szCs w:val="24"/>
        </w:rPr>
        <w:t>correctness</w:t>
      </w:r>
      <w:proofErr w:type="spellEnd"/>
      <w:r w:rsidR="00474990">
        <w:rPr>
          <w:rFonts w:ascii="Courier New" w:hAnsi="Courier New" w:cs="Courier New"/>
          <w:sz w:val="24"/>
          <w:szCs w:val="24"/>
        </w:rPr>
        <w:t xml:space="preserve"> pur, wie sie heute in aller Munde ist. Ursprünglich gedacht als Schutz und Anerkennung von ethnischen</w:t>
      </w:r>
      <w:r w:rsidR="00C2281E">
        <w:rPr>
          <w:rFonts w:ascii="Courier New" w:hAnsi="Courier New" w:cs="Courier New"/>
          <w:sz w:val="24"/>
          <w:szCs w:val="24"/>
        </w:rPr>
        <w:t>,</w:t>
      </w:r>
      <w:r w:rsidR="00474990">
        <w:rPr>
          <w:rFonts w:ascii="Courier New" w:hAnsi="Courier New" w:cs="Courier New"/>
          <w:sz w:val="24"/>
          <w:szCs w:val="24"/>
        </w:rPr>
        <w:t xml:space="preserve"> sozialen und religiösen Minderheiten, ist mittlerweile daraus eine Allzweckwaffe geworden, um unliebsame Meinungen anderer zum Schweigen zu bringen.</w:t>
      </w:r>
    </w:p>
    <w:p w:rsidR="00474990" w:rsidRDefault="00474990" w:rsidP="00FC26F3">
      <w:pPr>
        <w:spacing w:line="360" w:lineRule="auto"/>
        <w:jc w:val="both"/>
        <w:rPr>
          <w:rFonts w:ascii="Courier New" w:hAnsi="Courier New" w:cs="Courier New"/>
          <w:sz w:val="24"/>
          <w:szCs w:val="24"/>
        </w:rPr>
      </w:pPr>
    </w:p>
    <w:p w:rsidR="00474990" w:rsidRDefault="00474990" w:rsidP="00FC26F3">
      <w:pPr>
        <w:spacing w:line="360" w:lineRule="auto"/>
        <w:jc w:val="both"/>
        <w:rPr>
          <w:rFonts w:ascii="Courier New" w:hAnsi="Courier New" w:cs="Courier New"/>
          <w:sz w:val="24"/>
          <w:szCs w:val="24"/>
        </w:rPr>
      </w:pPr>
      <w:r>
        <w:rPr>
          <w:rFonts w:ascii="Courier New" w:hAnsi="Courier New" w:cs="Courier New"/>
          <w:sz w:val="24"/>
          <w:szCs w:val="24"/>
        </w:rPr>
        <w:t xml:space="preserve">So also geschehen beim Christus-Bild. Ein bisschen viel Aufwand für ein schlichtes Bild an der Wand, möchte man meinen: der Vorhang, zwei Seitenbilder und die Beschriftungen. In Wirklichkeit </w:t>
      </w:r>
      <w:r w:rsidR="00984F6C">
        <w:rPr>
          <w:rFonts w:ascii="Courier New" w:hAnsi="Courier New" w:cs="Courier New"/>
          <w:sz w:val="24"/>
          <w:szCs w:val="24"/>
        </w:rPr>
        <w:t>geht es um viel mehr.</w:t>
      </w:r>
      <w:r w:rsidR="002804EB">
        <w:rPr>
          <w:rFonts w:ascii="Courier New" w:hAnsi="Courier New" w:cs="Courier New"/>
          <w:sz w:val="24"/>
          <w:szCs w:val="24"/>
        </w:rPr>
        <w:t xml:space="preserve"> Es geht darum, wer Jesus Christus ist und was daraus folgt. Der Student hatte sich gestört gefühlt, in einem öffentlichen Gebäude an den Mann aus Nazareth erinnert zu werden. Die Richter zogen sich aus der Affäre, indem sie das Bild einebneten: Jesus zwischen einem vorbildlichen Politiker und einem begnadeten Menschenrechtler. Der gute Mensch von </w:t>
      </w:r>
      <w:r w:rsidR="00C2281E">
        <w:rPr>
          <w:rFonts w:ascii="Courier New" w:hAnsi="Courier New" w:cs="Courier New"/>
          <w:sz w:val="24"/>
          <w:szCs w:val="24"/>
        </w:rPr>
        <w:t>Nazareth eben. Einer, mit dem m</w:t>
      </w:r>
      <w:r w:rsidR="002804EB">
        <w:rPr>
          <w:rFonts w:ascii="Courier New" w:hAnsi="Courier New" w:cs="Courier New"/>
          <w:sz w:val="24"/>
          <w:szCs w:val="24"/>
        </w:rPr>
        <w:t xml:space="preserve">an einverstanden sein kann oder eben auch nicht. Nur Störfaktor darf keiner sein. </w:t>
      </w:r>
    </w:p>
    <w:p w:rsidR="002C2056" w:rsidRDefault="002C2056" w:rsidP="00FC26F3">
      <w:pPr>
        <w:spacing w:line="360" w:lineRule="auto"/>
        <w:jc w:val="both"/>
        <w:rPr>
          <w:rFonts w:ascii="Courier New" w:hAnsi="Courier New" w:cs="Courier New"/>
          <w:sz w:val="24"/>
          <w:szCs w:val="24"/>
        </w:rPr>
      </w:pPr>
    </w:p>
    <w:p w:rsidR="002C2056" w:rsidRDefault="002C2056" w:rsidP="002C2056">
      <w:pPr>
        <w:spacing w:line="360" w:lineRule="auto"/>
        <w:jc w:val="center"/>
        <w:rPr>
          <w:rFonts w:ascii="Courier New" w:hAnsi="Courier New" w:cs="Courier New"/>
          <w:sz w:val="24"/>
          <w:szCs w:val="24"/>
        </w:rPr>
      </w:pPr>
      <w:r>
        <w:rPr>
          <w:rFonts w:ascii="Courier New" w:hAnsi="Courier New" w:cs="Courier New"/>
          <w:sz w:val="24"/>
          <w:szCs w:val="24"/>
        </w:rPr>
        <w:lastRenderedPageBreak/>
        <w:t>II.</w:t>
      </w:r>
    </w:p>
    <w:p w:rsidR="002C2056" w:rsidRDefault="002C2056" w:rsidP="002C2056">
      <w:pPr>
        <w:spacing w:line="360" w:lineRule="auto"/>
        <w:jc w:val="both"/>
        <w:rPr>
          <w:rFonts w:ascii="Courier New" w:hAnsi="Courier New" w:cs="Courier New"/>
          <w:sz w:val="24"/>
          <w:szCs w:val="24"/>
        </w:rPr>
      </w:pPr>
      <w:r>
        <w:rPr>
          <w:rFonts w:ascii="Courier New" w:hAnsi="Courier New" w:cs="Courier New"/>
          <w:sz w:val="24"/>
          <w:szCs w:val="24"/>
        </w:rPr>
        <w:t xml:space="preserve">Irgendwie ja nicht unsympathisch, diese Sicht der Dinge, und sehr amerikanisch – so scheint es. In Wirklichkeit ist sie uralt, nur dass man solche Ansichtssachen früher deutlich drastischer ausgetragen hat. Zum Beispiel mit Steinen, wie im Fall des Stephanus. </w:t>
      </w:r>
      <w:r w:rsidR="00D82F8C">
        <w:rPr>
          <w:rFonts w:ascii="Courier New" w:hAnsi="Courier New" w:cs="Courier New"/>
          <w:sz w:val="24"/>
          <w:szCs w:val="24"/>
        </w:rPr>
        <w:t xml:space="preserve">Stephanus ist der erste Christ, der wegen seines Glaubens getötet wurde. Stephanus war einer der ersten sieben Diakone in der frühen Kirche gewesen, also zuständig für Sozialarbeit und Caritas. </w:t>
      </w:r>
      <w:r w:rsidR="007B742F">
        <w:rPr>
          <w:rFonts w:ascii="Courier New" w:hAnsi="Courier New" w:cs="Courier New"/>
          <w:sz w:val="24"/>
          <w:szCs w:val="24"/>
        </w:rPr>
        <w:t xml:space="preserve">Folgt man dem, was die Apostelgeschichte erzählt, dann hat er seine Sache sehr gut gemacht. Vor allem so, dass dabei offensichtlich herüberkam, dass die Sorge der Christen um die Armen, die Verlassenen eine direkte Folge ihres Glaubens an Jesus Christus war. Anders gesagt: Dieser Glaube des Stephanus hatte öffentliche Folgen. Das ist wohl gemeint, wenn es heißt, Stephanus habe voll Gnade und Kraft Wunder und große Zeichen unter dem Volk gewirkt. Und die Folgen dieses Glaubens haben das Herkömmliche, das, was eben so üblich war, kritisch in Frage gestellt. </w:t>
      </w:r>
    </w:p>
    <w:p w:rsidR="007B742F" w:rsidRDefault="007B742F" w:rsidP="002C2056">
      <w:pPr>
        <w:spacing w:line="360" w:lineRule="auto"/>
        <w:jc w:val="both"/>
        <w:rPr>
          <w:rFonts w:ascii="Courier New" w:hAnsi="Courier New" w:cs="Courier New"/>
          <w:sz w:val="24"/>
          <w:szCs w:val="24"/>
        </w:rPr>
      </w:pPr>
    </w:p>
    <w:p w:rsidR="007B742F" w:rsidRDefault="007B742F" w:rsidP="002C2056">
      <w:pPr>
        <w:spacing w:line="360" w:lineRule="auto"/>
        <w:jc w:val="both"/>
        <w:rPr>
          <w:rFonts w:ascii="Courier New" w:hAnsi="Courier New" w:cs="Courier New"/>
          <w:sz w:val="24"/>
          <w:szCs w:val="24"/>
        </w:rPr>
      </w:pPr>
      <w:r>
        <w:rPr>
          <w:rFonts w:ascii="Courier New" w:hAnsi="Courier New" w:cs="Courier New"/>
          <w:sz w:val="24"/>
          <w:szCs w:val="24"/>
        </w:rPr>
        <w:t>Genau das hat diejenigen aufgeregt, die das Sagen hatten. Sie wollten, dass alles so bleibt, wie es ist. Nur keine Störung! Aber haben sie dazu den Störer Stephanus gleich umbringen müssen? Hätten sie ihn nicht auch lächerlich machen, ihn als Idioten hinstellen oder einfach ignorieren können, um ihm die öffentliche Aufmerksamkeit zu entziehen? Das wäre natürlich eleganter gewesen. Aber wenn man näher zusieht, was denn eigentlich der konkrete Anlass war, Stephanus zu steinigen, dann merkt man sofort: Mit I</w:t>
      </w:r>
      <w:r w:rsidR="00C2281E">
        <w:rPr>
          <w:rFonts w:ascii="Courier New" w:hAnsi="Courier New" w:cs="Courier New"/>
          <w:sz w:val="24"/>
          <w:szCs w:val="24"/>
        </w:rPr>
        <w:t xml:space="preserve">gnorieren oder lächerlich </w:t>
      </w:r>
      <w:proofErr w:type="spellStart"/>
      <w:r w:rsidR="00C2281E">
        <w:rPr>
          <w:rFonts w:ascii="Courier New" w:hAnsi="Courier New" w:cs="Courier New"/>
          <w:sz w:val="24"/>
          <w:szCs w:val="24"/>
        </w:rPr>
        <w:t>M</w:t>
      </w:r>
      <w:r>
        <w:rPr>
          <w:rFonts w:ascii="Courier New" w:hAnsi="Courier New" w:cs="Courier New"/>
          <w:sz w:val="24"/>
          <w:szCs w:val="24"/>
        </w:rPr>
        <w:t>achen</w:t>
      </w:r>
      <w:proofErr w:type="spellEnd"/>
      <w:r>
        <w:rPr>
          <w:rFonts w:ascii="Courier New" w:hAnsi="Courier New" w:cs="Courier New"/>
          <w:sz w:val="24"/>
          <w:szCs w:val="24"/>
        </w:rPr>
        <w:t>, war der öffentlichen Störung nicht bei</w:t>
      </w:r>
      <w:r w:rsidR="005E3096">
        <w:rPr>
          <w:rFonts w:ascii="Courier New" w:hAnsi="Courier New" w:cs="Courier New"/>
          <w:sz w:val="24"/>
          <w:szCs w:val="24"/>
        </w:rPr>
        <w:t xml:space="preserve">zukommen, die von ihm ausging. </w:t>
      </w:r>
    </w:p>
    <w:p w:rsidR="005E3096" w:rsidRDefault="005E3096" w:rsidP="002C2056">
      <w:pPr>
        <w:spacing w:line="360" w:lineRule="auto"/>
        <w:jc w:val="both"/>
        <w:rPr>
          <w:rFonts w:ascii="Courier New" w:hAnsi="Courier New" w:cs="Courier New"/>
          <w:sz w:val="24"/>
          <w:szCs w:val="24"/>
        </w:rPr>
      </w:pPr>
    </w:p>
    <w:p w:rsidR="005E3096" w:rsidRDefault="005E3096" w:rsidP="002C2056">
      <w:pPr>
        <w:spacing w:line="360" w:lineRule="auto"/>
        <w:jc w:val="both"/>
        <w:rPr>
          <w:rFonts w:ascii="Courier New" w:hAnsi="Courier New" w:cs="Courier New"/>
          <w:sz w:val="24"/>
          <w:szCs w:val="24"/>
        </w:rPr>
      </w:pPr>
      <w:r>
        <w:rPr>
          <w:rFonts w:ascii="Courier New" w:hAnsi="Courier New" w:cs="Courier New"/>
          <w:sz w:val="24"/>
          <w:szCs w:val="24"/>
        </w:rPr>
        <w:t>Die Apostelgeschichte sagt dazu: Stephanus habe, vom Heiligen Geist erfüllt, Gottes Herrlichkeit und Jesus bei Gott gesehen und dann ausgerufen: Ich sehe den Himmel offen und den Menschensohn zur Rech</w:t>
      </w:r>
      <w:r w:rsidR="00C2281E">
        <w:rPr>
          <w:rFonts w:ascii="Courier New" w:hAnsi="Courier New" w:cs="Courier New"/>
          <w:sz w:val="24"/>
          <w:szCs w:val="24"/>
        </w:rPr>
        <w:t>t</w:t>
      </w:r>
      <w:bookmarkStart w:id="0" w:name="_GoBack"/>
      <w:bookmarkEnd w:id="0"/>
      <w:r>
        <w:rPr>
          <w:rFonts w:ascii="Courier New" w:hAnsi="Courier New" w:cs="Courier New"/>
          <w:sz w:val="24"/>
          <w:szCs w:val="24"/>
        </w:rPr>
        <w:t xml:space="preserve">en Gottes stehen. Mit anderen Worten: Stephanus war überzeugt: Himmel und Erde sind einander weder fremd noch fern. Und die Brücke zwischen beiden ist Jesus Christus. Mehr noch, wenn man den, der hier gelebt </w:t>
      </w:r>
      <w:r>
        <w:rPr>
          <w:rFonts w:ascii="Courier New" w:hAnsi="Courier New" w:cs="Courier New"/>
          <w:sz w:val="24"/>
          <w:szCs w:val="24"/>
        </w:rPr>
        <w:lastRenderedPageBreak/>
        <w:t xml:space="preserve">hat, mit den Augen des Glaubens bei Gott sehen kann, sind Himmel und Erde aufs Engste verbunden. </w:t>
      </w:r>
    </w:p>
    <w:p w:rsidR="00776AFC" w:rsidRDefault="00776AFC" w:rsidP="002C2056">
      <w:pPr>
        <w:spacing w:line="360" w:lineRule="auto"/>
        <w:jc w:val="both"/>
        <w:rPr>
          <w:rFonts w:ascii="Courier New" w:hAnsi="Courier New" w:cs="Courier New"/>
          <w:sz w:val="24"/>
          <w:szCs w:val="24"/>
        </w:rPr>
      </w:pPr>
    </w:p>
    <w:p w:rsidR="00776AFC" w:rsidRDefault="00776AFC" w:rsidP="00776AFC">
      <w:pPr>
        <w:spacing w:line="360" w:lineRule="auto"/>
        <w:jc w:val="center"/>
        <w:rPr>
          <w:rFonts w:ascii="Courier New" w:hAnsi="Courier New" w:cs="Courier New"/>
          <w:sz w:val="24"/>
          <w:szCs w:val="24"/>
        </w:rPr>
      </w:pPr>
      <w:r>
        <w:rPr>
          <w:rFonts w:ascii="Courier New" w:hAnsi="Courier New" w:cs="Courier New"/>
          <w:sz w:val="24"/>
          <w:szCs w:val="24"/>
        </w:rPr>
        <w:t>III.</w:t>
      </w:r>
    </w:p>
    <w:p w:rsidR="00776AFC" w:rsidRDefault="00776AFC" w:rsidP="00776AFC">
      <w:pPr>
        <w:spacing w:line="360" w:lineRule="auto"/>
        <w:jc w:val="both"/>
        <w:rPr>
          <w:rFonts w:ascii="Courier New" w:hAnsi="Courier New" w:cs="Courier New"/>
          <w:sz w:val="24"/>
          <w:szCs w:val="24"/>
        </w:rPr>
      </w:pPr>
      <w:r>
        <w:rPr>
          <w:rFonts w:ascii="Courier New" w:hAnsi="Courier New" w:cs="Courier New"/>
          <w:sz w:val="24"/>
          <w:szCs w:val="24"/>
        </w:rPr>
        <w:t>Stephanus ist als Märtyrer gestorben, weil er überzeugt war: Durch Jesus ist Gott der Welt nahegekommen, wie es näher gar nicht geht. Das heißt</w:t>
      </w:r>
      <w:r w:rsidR="00DB1F0B">
        <w:rPr>
          <w:rFonts w:ascii="Courier New" w:hAnsi="Courier New" w:cs="Courier New"/>
          <w:sz w:val="24"/>
          <w:szCs w:val="24"/>
        </w:rPr>
        <w:t xml:space="preserve"> so viel wie: Stephanus ist gestorben, weil er an Weihnachten geglaubt hat. In seinem Ende spiegelt sich der Ernst, mit dem Gott sich auf uns Menschen einlässt. </w:t>
      </w:r>
    </w:p>
    <w:p w:rsidR="00DB1F0B" w:rsidRDefault="00DB1F0B" w:rsidP="00776AFC">
      <w:pPr>
        <w:spacing w:line="360" w:lineRule="auto"/>
        <w:jc w:val="both"/>
        <w:rPr>
          <w:rFonts w:ascii="Courier New" w:hAnsi="Courier New" w:cs="Courier New"/>
          <w:sz w:val="24"/>
          <w:szCs w:val="24"/>
        </w:rPr>
      </w:pPr>
    </w:p>
    <w:p w:rsidR="00DB1F0B" w:rsidRDefault="00DB1F0B" w:rsidP="00776AFC">
      <w:pPr>
        <w:spacing w:line="360" w:lineRule="auto"/>
        <w:jc w:val="both"/>
        <w:rPr>
          <w:rFonts w:ascii="Courier New" w:hAnsi="Courier New" w:cs="Courier New"/>
          <w:sz w:val="24"/>
          <w:szCs w:val="24"/>
        </w:rPr>
      </w:pPr>
      <w:r>
        <w:rPr>
          <w:rFonts w:ascii="Courier New" w:hAnsi="Courier New" w:cs="Courier New"/>
          <w:sz w:val="24"/>
          <w:szCs w:val="24"/>
        </w:rPr>
        <w:t>Doch damit nicht genug: Aus der Apostelgeschichte wissen wir, dass die Steinigung des Stephanus eine schlimme Verfolgung der Christengemeinde von Jerusalem auslöste. Die Christen flohen in alle Himmelsrichtungen – nach Kleinasien, also der heutigen Türkei, in Richtung Mittlerer Osten und auch weit bis nach Ägypten hinein. Überall aber wohin die Christen kamen, sagten sie auch in der Fremde das Evangelium von Jesus Christus weiter. So entstanden weit weg von Jerusalem neue Gemeinden. Damals fing die Kirche an Weltkirche zu werden. Die Historiker sind sich heute einig, dass die beinahe explosionsartige Ausbreitung des Christentums in der Spätantike nur zu erklären ist durch den Dienst der Christen und christlichen Gemeinden an den Schwachen und Benachteiligten, besonders an den Kindern, den Kranken und den Armen jeder Art. Wir können wohl kaum ermessen, welche Wirkung die prak</w:t>
      </w:r>
      <w:r w:rsidR="00AB776C">
        <w:rPr>
          <w:rFonts w:ascii="Courier New" w:hAnsi="Courier New" w:cs="Courier New"/>
          <w:sz w:val="24"/>
          <w:szCs w:val="24"/>
        </w:rPr>
        <w:t xml:space="preserve">tizierte Nächstenliebe auf die Menschen der damaligen Zeit ausübte, sozusagen dem Geist des Stephanus entsprang. </w:t>
      </w:r>
    </w:p>
    <w:p w:rsidR="00AB776C" w:rsidRDefault="00AB776C" w:rsidP="00776AFC">
      <w:pPr>
        <w:spacing w:line="360" w:lineRule="auto"/>
        <w:jc w:val="both"/>
        <w:rPr>
          <w:rFonts w:ascii="Courier New" w:hAnsi="Courier New" w:cs="Courier New"/>
          <w:sz w:val="24"/>
          <w:szCs w:val="24"/>
        </w:rPr>
      </w:pPr>
    </w:p>
    <w:p w:rsidR="00AB776C" w:rsidRDefault="00AB776C" w:rsidP="00776AFC">
      <w:pPr>
        <w:spacing w:line="360" w:lineRule="auto"/>
        <w:jc w:val="both"/>
        <w:rPr>
          <w:rFonts w:ascii="Courier New" w:hAnsi="Courier New" w:cs="Courier New"/>
          <w:sz w:val="24"/>
          <w:szCs w:val="24"/>
        </w:rPr>
      </w:pPr>
      <w:r>
        <w:rPr>
          <w:rFonts w:ascii="Courier New" w:hAnsi="Courier New" w:cs="Courier New"/>
          <w:sz w:val="24"/>
          <w:szCs w:val="24"/>
        </w:rPr>
        <w:t xml:space="preserve">Wenn der Himmel zur Erde offensteht, wie Stephanus bezeugt, dann ist die Welt nicht ohne Gott zu denken. Und umgekehrt hat Gott eine der Welt zugewandte Seite. „Wer Gott umarmt, der findet in seinen Armen die Welt. Wer das Gewicht Gottes in seinem Herzen empfängt, empfängt auch das Gewicht der Welt“ (Madeleine </w:t>
      </w:r>
      <w:proofErr w:type="spellStart"/>
      <w:r>
        <w:rPr>
          <w:rFonts w:ascii="Courier New" w:hAnsi="Courier New" w:cs="Courier New"/>
          <w:sz w:val="24"/>
          <w:szCs w:val="24"/>
        </w:rPr>
        <w:t>Delbrêl</w:t>
      </w:r>
      <w:proofErr w:type="spellEnd"/>
      <w:r w:rsidR="00710F2E">
        <w:rPr>
          <w:rFonts w:ascii="Courier New" w:hAnsi="Courier New" w:cs="Courier New"/>
          <w:sz w:val="24"/>
          <w:szCs w:val="24"/>
        </w:rPr>
        <w:t>)</w:t>
      </w:r>
      <w:r>
        <w:rPr>
          <w:rFonts w:ascii="Courier New" w:hAnsi="Courier New" w:cs="Courier New"/>
          <w:sz w:val="24"/>
          <w:szCs w:val="24"/>
        </w:rPr>
        <w:t xml:space="preserve">. Gott ist gleichsam in die Welt eingewandert, so dass man ihm mitten im Leben begegnet. </w:t>
      </w:r>
      <w:r>
        <w:rPr>
          <w:rFonts w:ascii="Courier New" w:hAnsi="Courier New" w:cs="Courier New"/>
          <w:sz w:val="24"/>
          <w:szCs w:val="24"/>
        </w:rPr>
        <w:lastRenderedPageBreak/>
        <w:t xml:space="preserve">Christen nach dem Vorbild des hl. Stephanus dürfen sich deshalb nicht heraushalten, wo Menschen ihrer Würde beraubt oder an den Rand gedrängt werden. Sie haben sich in die Welt einzumischen, einzutreten für Frieden, Gerechtigkeit und die Bewahrung der Schöpfung. </w:t>
      </w:r>
    </w:p>
    <w:p w:rsidR="00AB776C" w:rsidRDefault="00AB776C" w:rsidP="00776AFC">
      <w:pPr>
        <w:spacing w:line="360" w:lineRule="auto"/>
        <w:jc w:val="both"/>
        <w:rPr>
          <w:rFonts w:ascii="Courier New" w:hAnsi="Courier New" w:cs="Courier New"/>
          <w:sz w:val="24"/>
          <w:szCs w:val="24"/>
        </w:rPr>
      </w:pPr>
    </w:p>
    <w:p w:rsidR="00AB776C" w:rsidRPr="00FC26F3" w:rsidRDefault="00AB776C" w:rsidP="00776AFC">
      <w:pPr>
        <w:spacing w:line="360" w:lineRule="auto"/>
        <w:jc w:val="both"/>
        <w:rPr>
          <w:rFonts w:ascii="Courier New" w:hAnsi="Courier New" w:cs="Courier New"/>
          <w:sz w:val="24"/>
          <w:szCs w:val="24"/>
        </w:rPr>
      </w:pPr>
      <w:r>
        <w:rPr>
          <w:rFonts w:ascii="Courier New" w:hAnsi="Courier New" w:cs="Courier New"/>
          <w:sz w:val="24"/>
          <w:szCs w:val="24"/>
        </w:rPr>
        <w:t>Wir können gar nicht genug von diesem Geist des Stephanus haben. Und die Tatsache, dass die Christen aller Konfessionen die weltweit am meisten verfolgte Glaubensgemeinschaft sind und vielfach als Störenfriede angesehen werden, verrät, dass dieser Geist noch immer unverbraucht und lebendig ist. Amen.</w:t>
      </w:r>
    </w:p>
    <w:sectPr w:rsidR="00AB776C" w:rsidRPr="00FC26F3" w:rsidSect="00BF67AD">
      <w:headerReference w:type="default" r:id="rId7"/>
      <w:pgSz w:w="11906" w:h="16838"/>
      <w:pgMar w:top="851" w:right="102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AD" w:rsidRDefault="00BF67AD" w:rsidP="00BF67AD">
      <w:pPr>
        <w:spacing w:after="0" w:line="240" w:lineRule="auto"/>
      </w:pPr>
      <w:r>
        <w:separator/>
      </w:r>
    </w:p>
  </w:endnote>
  <w:endnote w:type="continuationSeparator" w:id="0">
    <w:p w:rsidR="00BF67AD" w:rsidRDefault="00BF67AD" w:rsidP="00BF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AD" w:rsidRDefault="00BF67AD" w:rsidP="00BF67AD">
      <w:pPr>
        <w:spacing w:after="0" w:line="240" w:lineRule="auto"/>
      </w:pPr>
      <w:r>
        <w:separator/>
      </w:r>
    </w:p>
  </w:footnote>
  <w:footnote w:type="continuationSeparator" w:id="0">
    <w:p w:rsidR="00BF67AD" w:rsidRDefault="00BF67AD" w:rsidP="00BF6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814116"/>
      <w:docPartObj>
        <w:docPartGallery w:val="Page Numbers (Top of Page)"/>
        <w:docPartUnique/>
      </w:docPartObj>
    </w:sdtPr>
    <w:sdtEndPr/>
    <w:sdtContent>
      <w:p w:rsidR="00BF67AD" w:rsidRDefault="00BF67AD">
        <w:pPr>
          <w:pStyle w:val="Kopfzeile"/>
          <w:jc w:val="center"/>
        </w:pPr>
        <w:r>
          <w:fldChar w:fldCharType="begin"/>
        </w:r>
        <w:r>
          <w:instrText>PAGE   \* MERGEFORMAT</w:instrText>
        </w:r>
        <w:r>
          <w:fldChar w:fldCharType="separate"/>
        </w:r>
        <w:r w:rsidR="00C2281E">
          <w:rPr>
            <w:noProof/>
          </w:rPr>
          <w:t>4</w:t>
        </w:r>
        <w:r>
          <w:fldChar w:fldCharType="end"/>
        </w:r>
      </w:p>
    </w:sdtContent>
  </w:sdt>
  <w:p w:rsidR="00BF67AD" w:rsidRDefault="00BF67A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F3"/>
    <w:rsid w:val="002804EB"/>
    <w:rsid w:val="002C2056"/>
    <w:rsid w:val="002F7128"/>
    <w:rsid w:val="003770AA"/>
    <w:rsid w:val="00377539"/>
    <w:rsid w:val="00474990"/>
    <w:rsid w:val="005E3096"/>
    <w:rsid w:val="00710F2E"/>
    <w:rsid w:val="00776AFC"/>
    <w:rsid w:val="007B742F"/>
    <w:rsid w:val="00864E84"/>
    <w:rsid w:val="00984F6C"/>
    <w:rsid w:val="00AB776C"/>
    <w:rsid w:val="00BF67AD"/>
    <w:rsid w:val="00C2281E"/>
    <w:rsid w:val="00D82F8C"/>
    <w:rsid w:val="00DB1F0B"/>
    <w:rsid w:val="00FC26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CA71B-FC10-4C65-8AE2-5F37A989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67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67AD"/>
  </w:style>
  <w:style w:type="paragraph" w:styleId="Fuzeile">
    <w:name w:val="footer"/>
    <w:basedOn w:val="Standard"/>
    <w:link w:val="FuzeileZchn"/>
    <w:uiPriority w:val="99"/>
    <w:unhideWhenUsed/>
    <w:rsid w:val="00BF67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67AD"/>
  </w:style>
  <w:style w:type="paragraph" w:styleId="Sprechblasentext">
    <w:name w:val="Balloon Text"/>
    <w:basedOn w:val="Standard"/>
    <w:link w:val="SprechblasentextZchn"/>
    <w:uiPriority w:val="99"/>
    <w:semiHidden/>
    <w:unhideWhenUsed/>
    <w:rsid w:val="00BF67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6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C197-7D8A-4BFC-B61C-212F8AC9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12</cp:revision>
  <cp:lastPrinted>2019-12-17T09:37:00Z</cp:lastPrinted>
  <dcterms:created xsi:type="dcterms:W3CDTF">2019-12-16T10:44:00Z</dcterms:created>
  <dcterms:modified xsi:type="dcterms:W3CDTF">2019-12-18T10:00:00Z</dcterms:modified>
</cp:coreProperties>
</file>